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B7" w:rsidRPr="002D69B7" w:rsidRDefault="002D69B7" w:rsidP="002D69B7">
      <w:pPr>
        <w:pStyle w:val="NormalWeb"/>
        <w:rPr>
          <w:rFonts w:ascii="Arial Rounded MT Bold" w:hAnsi="Arial Rounded MT Bold"/>
          <w:b/>
          <w:bCs/>
          <w:sz w:val="44"/>
          <w:szCs w:val="44"/>
        </w:rPr>
      </w:pPr>
      <w:r>
        <w:rPr>
          <w:rFonts w:ascii="Arial Rounded MT Bold" w:hAnsi="Arial Rounded MT Bold"/>
          <w:b/>
          <w:bCs/>
          <w:sz w:val="44"/>
          <w:szCs w:val="44"/>
        </w:rPr>
        <w:t>REALISM</w:t>
      </w:r>
    </w:p>
    <w:p w:rsidR="002D69B7" w:rsidRDefault="002D69B7" w:rsidP="002D69B7">
      <w:pPr>
        <w:pStyle w:val="NormalWeb"/>
        <w:jc w:val="center"/>
        <w:rPr>
          <w:b/>
          <w:bCs/>
        </w:rPr>
      </w:pPr>
    </w:p>
    <w:p w:rsidR="002D69B7" w:rsidRDefault="002D69B7" w:rsidP="002D69B7">
      <w:pPr>
        <w:pStyle w:val="NormalWeb"/>
      </w:pPr>
      <w:r>
        <w:rPr>
          <w:b/>
          <w:bCs/>
        </w:rPr>
        <w:t>Realism from Britannica Online:</w:t>
      </w:r>
    </w:p>
    <w:p w:rsidR="002D69B7" w:rsidRDefault="002D69B7" w:rsidP="002D69B7">
      <w:pPr>
        <w:pStyle w:val="NormalWeb"/>
      </w:pPr>
      <w:r>
        <w:t>“Realism rejects imaginative idealization in</w:t>
      </w:r>
      <w:r>
        <w:br/>
        <w:t>favor of a close observation of outward appearances.”</w:t>
      </w:r>
    </w:p>
    <w:p w:rsidR="002D69B7" w:rsidRDefault="002D69B7" w:rsidP="002D69B7">
      <w:pPr>
        <w:pStyle w:val="NormalWeb"/>
      </w:pPr>
      <w:r>
        <w:t>“Realism…usually stemmed</w:t>
      </w:r>
      <w:r>
        <w:br/>
        <w:t>either from artists’ desire to present more honest, searching, and</w:t>
      </w:r>
      <w:r>
        <w:br/>
      </w:r>
      <w:proofErr w:type="spellStart"/>
      <w:r>
        <w:t>unidealized</w:t>
      </w:r>
      <w:proofErr w:type="spellEnd"/>
      <w:r>
        <w:t xml:space="preserve"> views of everyday life or from their attempts to use art</w:t>
      </w:r>
      <w:r>
        <w:br/>
        <w:t>as a vehicle for social and political criticism.”</w:t>
      </w:r>
    </w:p>
    <w:p w:rsidR="002D69B7" w:rsidRDefault="002D69B7" w:rsidP="002D69B7">
      <w:pPr>
        <w:pStyle w:val="NormalWeb"/>
      </w:pPr>
      <w:r>
        <w:t>“Realism’s emphasis on detachment, objectivity, and</w:t>
      </w:r>
      <w:r>
        <w:br/>
        <w:t>accurate observation, its lucid but restrained criticism of social</w:t>
      </w:r>
      <w:r>
        <w:br/>
        <w:t>environment and mores, and the humane understanding that underlay its</w:t>
      </w:r>
      <w:r>
        <w:br/>
        <w:t>moral judgments…”</w:t>
      </w:r>
    </w:p>
    <w:p w:rsidR="002D69B7" w:rsidRDefault="002D69B7" w:rsidP="002D69B7">
      <w:pPr>
        <w:pStyle w:val="NormalWeb"/>
      </w:pPr>
      <w:r>
        <w:rPr>
          <w:b/>
          <w:bCs/>
        </w:rPr>
        <w:t>Realism from Webster:</w:t>
      </w:r>
    </w:p>
    <w:p w:rsidR="002D69B7" w:rsidRDefault="002D69B7" w:rsidP="002D69B7">
      <w:pPr>
        <w:pStyle w:val="NormalWeb"/>
      </w:pPr>
      <w:proofErr w:type="gramStart"/>
      <w:r>
        <w:t>concern</w:t>
      </w:r>
      <w:proofErr w:type="gramEnd"/>
      <w:r>
        <w:t xml:space="preserve"> for fact or reality and rejection of the impractical and visionary</w:t>
      </w:r>
    </w:p>
    <w:p w:rsidR="002D69B7" w:rsidRDefault="002D69B7" w:rsidP="002D69B7">
      <w:pPr>
        <w:pStyle w:val="NormalWeb"/>
      </w:pPr>
      <w:r>
        <w:t xml:space="preserve">(a) </w:t>
      </w:r>
      <w:proofErr w:type="gramStart"/>
      <w:r>
        <w:t>a</w:t>
      </w:r>
      <w:proofErr w:type="gramEnd"/>
      <w:r>
        <w:t xml:space="preserve"> doctrine that universals exist outside the mind; specifically : the conception that an abstract term names an independent and unitary reality </w:t>
      </w:r>
    </w:p>
    <w:p w:rsidR="002D69B7" w:rsidRDefault="002D69B7" w:rsidP="002D69B7">
      <w:pPr>
        <w:pStyle w:val="NormalWeb"/>
      </w:pPr>
      <w:r>
        <w:t xml:space="preserve">(b) </w:t>
      </w:r>
      <w:proofErr w:type="gramStart"/>
      <w:r>
        <w:t>the</w:t>
      </w:r>
      <w:proofErr w:type="gramEnd"/>
      <w:r>
        <w:t xml:space="preserve"> conception that objects of sense perception or cognition exist independently of the mind — compare </w:t>
      </w:r>
      <w:proofErr w:type="spellStart"/>
      <w:r>
        <w:t>Nominalism</w:t>
      </w:r>
      <w:proofErr w:type="spellEnd"/>
    </w:p>
    <w:p w:rsidR="002D69B7" w:rsidRDefault="002D69B7" w:rsidP="002D69B7">
      <w:pPr>
        <w:pStyle w:val="NormalWeb"/>
      </w:pPr>
      <w:proofErr w:type="gramStart"/>
      <w:r>
        <w:t>fidelity</w:t>
      </w:r>
      <w:proofErr w:type="gramEnd"/>
      <w:r>
        <w:t xml:space="preserve"> in art and literature to nature or to real life and to accurate representation without idealization</w:t>
      </w:r>
    </w:p>
    <w:p w:rsidR="002D69B7" w:rsidRDefault="002D69B7" w:rsidP="002D69B7">
      <w:pPr>
        <w:pStyle w:val="NormalWeb"/>
        <w:rPr>
          <w:rFonts w:ascii="Vivaldi" w:hAnsi="Vivaldi"/>
          <w:b/>
          <w:bCs/>
          <w:sz w:val="44"/>
          <w:szCs w:val="44"/>
        </w:rPr>
      </w:pPr>
    </w:p>
    <w:p w:rsidR="002D69B7" w:rsidRPr="002D69B7" w:rsidRDefault="002D69B7" w:rsidP="002D69B7">
      <w:pPr>
        <w:pStyle w:val="NormalWeb"/>
        <w:rPr>
          <w:rFonts w:ascii="Vivaldi" w:hAnsi="Vivaldi"/>
          <w:b/>
          <w:bCs/>
          <w:sz w:val="44"/>
          <w:szCs w:val="44"/>
        </w:rPr>
      </w:pPr>
      <w:r>
        <w:rPr>
          <w:rFonts w:ascii="Vivaldi" w:hAnsi="Vivaldi"/>
          <w:b/>
          <w:bCs/>
          <w:sz w:val="44"/>
          <w:szCs w:val="44"/>
        </w:rPr>
        <w:lastRenderedPageBreak/>
        <w:t>Romanticism</w:t>
      </w:r>
    </w:p>
    <w:p w:rsidR="002D69B7" w:rsidRDefault="002D69B7" w:rsidP="002D69B7">
      <w:pPr>
        <w:pStyle w:val="NormalWeb"/>
        <w:rPr>
          <w:b/>
          <w:bCs/>
        </w:rPr>
      </w:pPr>
    </w:p>
    <w:p w:rsidR="002D69B7" w:rsidRDefault="002D69B7" w:rsidP="002D69B7">
      <w:pPr>
        <w:pStyle w:val="NormalWeb"/>
      </w:pPr>
      <w:proofErr w:type="spellStart"/>
      <w:r>
        <w:rPr>
          <w:b/>
          <w:bCs/>
        </w:rPr>
        <w:t>Britanica</w:t>
      </w:r>
      <w:proofErr w:type="spellEnd"/>
      <w:r>
        <w:rPr>
          <w:b/>
          <w:bCs/>
        </w:rPr>
        <w:t xml:space="preserve"> Online defines Romanticism as:</w:t>
      </w:r>
    </w:p>
    <w:p w:rsidR="002D69B7" w:rsidRDefault="002D69B7" w:rsidP="002D69B7">
      <w:pPr>
        <w:pStyle w:val="NormalWeb"/>
      </w:pPr>
      <w:r>
        <w:t>“Romanticism emphasized the individual, the subjective, the irrational</w:t>
      </w:r>
      <w:proofErr w:type="gramStart"/>
      <w:r>
        <w:t>,</w:t>
      </w:r>
      <w:proofErr w:type="gramEnd"/>
      <w:r>
        <w:br/>
        <w:t>the imaginative, the personal, the spontaneous, the emotional, the</w:t>
      </w:r>
      <w:r>
        <w:br/>
        <w:t xml:space="preserve">visionary, and the transcendental.” </w:t>
      </w:r>
    </w:p>
    <w:p w:rsidR="002D69B7" w:rsidRDefault="002D69B7" w:rsidP="002D69B7">
      <w:pPr>
        <w:pStyle w:val="NormalWeb"/>
      </w:pPr>
      <w:r>
        <w:t>“</w:t>
      </w:r>
      <w:proofErr w:type="gramStart"/>
      <w:r>
        <w:t>was</w:t>
      </w:r>
      <w:proofErr w:type="gramEnd"/>
      <w:r>
        <w:t xml:space="preserve"> marked by emphasis on originality and</w:t>
      </w:r>
      <w:r>
        <w:br/>
        <w:t>individuality, personal emotional expression, and freedom and</w:t>
      </w:r>
      <w:r>
        <w:br/>
        <w:t>experimentation of form.”</w:t>
      </w:r>
    </w:p>
    <w:p w:rsidR="002D69B7" w:rsidRDefault="002D69B7" w:rsidP="002D69B7">
      <w:pPr>
        <w:pStyle w:val="NormalWeb"/>
      </w:pPr>
      <w:r>
        <w:rPr>
          <w:b/>
          <w:bCs/>
        </w:rPr>
        <w:t>Webster defines Romanticism as:</w:t>
      </w:r>
    </w:p>
    <w:p w:rsidR="002D69B7" w:rsidRDefault="002D69B7" w:rsidP="002D69B7">
      <w:pPr>
        <w:pStyle w:val="NormalWeb"/>
      </w:pPr>
      <w:proofErr w:type="gramStart"/>
      <w:r>
        <w:t>consisting</w:t>
      </w:r>
      <w:proofErr w:type="gramEnd"/>
      <w:r>
        <w:t xml:space="preserve"> of or resembling a romance </w:t>
      </w:r>
      <w:r>
        <w:br/>
        <w:t>having no basis in fact : IMAGINARY</w:t>
      </w:r>
    </w:p>
    <w:p w:rsidR="002D69B7" w:rsidRDefault="002D69B7" w:rsidP="002D69B7">
      <w:pPr>
        <w:pStyle w:val="NormalWeb"/>
      </w:pPr>
      <w:proofErr w:type="gramStart"/>
      <w:r>
        <w:t>impractical</w:t>
      </w:r>
      <w:proofErr w:type="gramEnd"/>
      <w:r>
        <w:t xml:space="preserve"> in conception or plan : VISIONARY</w:t>
      </w:r>
    </w:p>
    <w:p w:rsidR="002D69B7" w:rsidRDefault="002D69B7" w:rsidP="002D69B7">
      <w:pPr>
        <w:pStyle w:val="NormalWeb"/>
      </w:pPr>
      <w:r>
        <w:t xml:space="preserve">(a) </w:t>
      </w:r>
      <w:proofErr w:type="gramStart"/>
      <w:r>
        <w:t>marked</w:t>
      </w:r>
      <w:proofErr w:type="gramEnd"/>
      <w:r>
        <w:t xml:space="preserve"> by the imaginative or emotional appeal of what is heroic, adventurous,</w:t>
      </w:r>
      <w:r>
        <w:br/>
        <w:t xml:space="preserve">remote, mysterious, or idealized </w:t>
      </w:r>
    </w:p>
    <w:p w:rsidR="002D69B7" w:rsidRDefault="002D69B7" w:rsidP="002D69B7">
      <w:pPr>
        <w:pStyle w:val="NormalWeb"/>
      </w:pPr>
      <w:r>
        <w:t xml:space="preserve">(b) </w:t>
      </w:r>
      <w:proofErr w:type="gramStart"/>
      <w:r>
        <w:t>often</w:t>
      </w:r>
      <w:proofErr w:type="gramEnd"/>
      <w:r>
        <w:t xml:space="preserve"> capitalized of, relating to, or having the characteristics of romanticism </w:t>
      </w:r>
    </w:p>
    <w:p w:rsidR="002D69B7" w:rsidRDefault="002D69B7" w:rsidP="002D69B7">
      <w:pPr>
        <w:pStyle w:val="NormalWeb"/>
      </w:pPr>
      <w:r>
        <w:t>(c) of or relating to music of the 19th century</w:t>
      </w:r>
      <w:r>
        <w:br/>
        <w:t>characterized by an emphasis on subjective emotional qualities and freedom of form;</w:t>
      </w:r>
      <w:r>
        <w:br/>
        <w:t xml:space="preserve">also of or relating to a composer of this music </w:t>
      </w:r>
      <w:r>
        <w:br/>
        <w:t>a : having an inclination for romance : responsive to the appeal of what is idealized,</w:t>
      </w:r>
      <w:r>
        <w:br/>
        <w:t>heroic, or adventurous”</w:t>
      </w:r>
    </w:p>
    <w:p w:rsidR="002D69B7" w:rsidRDefault="002D69B7" w:rsidP="002D69B7">
      <w:pPr>
        <w:pStyle w:val="NormalWeb"/>
        <w:rPr>
          <w:b/>
          <w:bCs/>
        </w:rPr>
      </w:pPr>
    </w:p>
    <w:p w:rsidR="00EB58A0" w:rsidRDefault="00EB58A0"/>
    <w:sectPr w:rsidR="00EB58A0" w:rsidSect="002D69B7"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9B7" w:rsidRDefault="002D69B7" w:rsidP="002D69B7">
      <w:pPr>
        <w:spacing w:after="0" w:line="240" w:lineRule="auto"/>
      </w:pPr>
      <w:r>
        <w:separator/>
      </w:r>
    </w:p>
  </w:endnote>
  <w:endnote w:type="continuationSeparator" w:id="0">
    <w:p w:rsidR="002D69B7" w:rsidRDefault="002D69B7" w:rsidP="002D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2D69B7">
      <w:tc>
        <w:tcPr>
          <w:tcW w:w="4500" w:type="pct"/>
          <w:tcBorders>
            <w:top w:val="single" w:sz="4" w:space="0" w:color="000000" w:themeColor="text1"/>
          </w:tcBorders>
        </w:tcPr>
        <w:p w:rsidR="002D69B7" w:rsidRDefault="002D69B7" w:rsidP="002D69B7">
          <w:pPr>
            <w:pStyle w:val="Footer"/>
            <w:jc w:val="right"/>
          </w:pPr>
          <w:sdt>
            <w:sdtPr>
              <w:alias w:val="Company"/>
              <w:id w:val="460766864"/>
              <w:placeholder>
                <w:docPart w:val="CD0CDF724F5A4BEB96C08BAA2837678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Broken Arrow Public Schools</w:t>
              </w:r>
            </w:sdtContent>
          </w:sdt>
          <w:r>
            <w:t xml:space="preserve"> | Wisehart Dead Poets’ Society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D69B7" w:rsidRDefault="002D69B7">
          <w:pPr>
            <w:pStyle w:val="Header"/>
            <w:rPr>
              <w:color w:val="FFFFFF" w:themeColor="background1"/>
            </w:rPr>
          </w:pPr>
          <w:fldSimple w:instr=" PAGE   \* MERGEFORMAT ">
            <w:r w:rsidR="0077085B" w:rsidRPr="0077085B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2D69B7" w:rsidRDefault="002D69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9B7" w:rsidRDefault="002D69B7" w:rsidP="002D69B7">
      <w:pPr>
        <w:spacing w:after="0" w:line="240" w:lineRule="auto"/>
      </w:pPr>
      <w:r>
        <w:separator/>
      </w:r>
    </w:p>
  </w:footnote>
  <w:footnote w:type="continuationSeparator" w:id="0">
    <w:p w:rsidR="002D69B7" w:rsidRDefault="002D69B7" w:rsidP="002D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FC9"/>
    <w:multiLevelType w:val="multilevel"/>
    <w:tmpl w:val="F298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F40"/>
    <w:rsid w:val="000C3F40"/>
    <w:rsid w:val="002D69B7"/>
    <w:rsid w:val="0077085B"/>
    <w:rsid w:val="00AF3084"/>
    <w:rsid w:val="00EB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A0"/>
  </w:style>
  <w:style w:type="paragraph" w:styleId="Heading1">
    <w:name w:val="heading 1"/>
    <w:basedOn w:val="Normal"/>
    <w:link w:val="Heading1Char"/>
    <w:uiPriority w:val="9"/>
    <w:qFormat/>
    <w:rsid w:val="000C3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3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F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3F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C3F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9B7"/>
  </w:style>
  <w:style w:type="paragraph" w:styleId="Footer">
    <w:name w:val="footer"/>
    <w:basedOn w:val="Normal"/>
    <w:link w:val="FooterChar"/>
    <w:uiPriority w:val="99"/>
    <w:unhideWhenUsed/>
    <w:rsid w:val="002D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9B7"/>
  </w:style>
  <w:style w:type="paragraph" w:styleId="BalloonText">
    <w:name w:val="Balloon Text"/>
    <w:basedOn w:val="Normal"/>
    <w:link w:val="BalloonTextChar"/>
    <w:uiPriority w:val="99"/>
    <w:semiHidden/>
    <w:unhideWhenUsed/>
    <w:rsid w:val="002D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802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25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65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7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88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0CDF724F5A4BEB96C08BAA28376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ABF9-924F-4DA0-B050-5D152E3BE232}"/>
      </w:docPartPr>
      <w:docPartBody>
        <w:p w:rsidR="00000000" w:rsidRDefault="00D40C85" w:rsidP="00D40C85">
          <w:pPr>
            <w:pStyle w:val="CD0CDF724F5A4BEB96C08BAA2837678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40C85"/>
    <w:rsid w:val="00D4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0CDF724F5A4BEB96C08BAA28376785">
    <w:name w:val="CD0CDF724F5A4BEB96C08BAA28376785"/>
    <w:rsid w:val="00D40C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2</cp:revision>
  <dcterms:created xsi:type="dcterms:W3CDTF">2011-11-15T20:39:00Z</dcterms:created>
  <dcterms:modified xsi:type="dcterms:W3CDTF">2011-11-15T22:19:00Z</dcterms:modified>
</cp:coreProperties>
</file>