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36"/>
          <w:szCs w:val="36"/>
        </w:rPr>
      </w:pPr>
      <w:r w:rsidRPr="003D58F9">
        <w:rPr>
          <w:rFonts w:ascii="Blue Highway Linocut" w:hAnsi="Blue Highway Linocut"/>
          <w:sz w:val="36"/>
          <w:szCs w:val="36"/>
        </w:rPr>
        <w:t xml:space="preserve">ANNOTATING:  </w:t>
      </w:r>
    </w:p>
    <w:p w:rsidR="00C90DD2" w:rsidRPr="003D58F9" w:rsidRDefault="003D58F9" w:rsidP="003D58F9">
      <w:pPr>
        <w:ind w:left="720" w:hanging="720"/>
        <w:rPr>
          <w:rFonts w:ascii="Blue Highway Linocut" w:hAnsi="Blue Highway Linocut"/>
          <w:i/>
          <w:sz w:val="28"/>
          <w:szCs w:val="28"/>
        </w:rPr>
      </w:pPr>
      <w:r w:rsidRPr="003D58F9">
        <w:rPr>
          <w:rFonts w:ascii="Blue Highway Linocut" w:hAnsi="Blue Highway Linocut"/>
          <w:i/>
          <w:sz w:val="28"/>
          <w:szCs w:val="28"/>
        </w:rPr>
        <w:t xml:space="preserve">The </w:t>
      </w:r>
      <w:proofErr w:type="spellStart"/>
      <w:r w:rsidRPr="003D58F9">
        <w:rPr>
          <w:rFonts w:ascii="Blue Highway Linocut" w:hAnsi="Blue Highway Linocut"/>
          <w:i/>
          <w:sz w:val="28"/>
          <w:szCs w:val="28"/>
        </w:rPr>
        <w:t>Physick</w:t>
      </w:r>
      <w:proofErr w:type="spellEnd"/>
      <w:r w:rsidRPr="003D58F9">
        <w:rPr>
          <w:rFonts w:ascii="Blue Highway Linocut" w:hAnsi="Blue Highway Linocut"/>
          <w:i/>
          <w:sz w:val="28"/>
          <w:szCs w:val="28"/>
        </w:rPr>
        <w:t xml:space="preserve"> Book of Deliverance Dane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 xml:space="preserve">Choose a color to highlight the </w:t>
      </w:r>
      <w:proofErr w:type="gramStart"/>
      <w:r w:rsidRPr="003D58F9">
        <w:rPr>
          <w:rFonts w:ascii="Blue Highway Linocut" w:hAnsi="Blue Highway Linocut"/>
          <w:sz w:val="28"/>
          <w:szCs w:val="28"/>
        </w:rPr>
        <w:t>following :</w:t>
      </w:r>
      <w:proofErr w:type="gramEnd"/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>_____</w:t>
      </w:r>
      <w:proofErr w:type="gramStart"/>
      <w:r w:rsidRPr="003D58F9">
        <w:rPr>
          <w:rFonts w:ascii="Blue Highway Linocut" w:hAnsi="Blue Highway Linocut"/>
          <w:sz w:val="28"/>
          <w:szCs w:val="28"/>
        </w:rPr>
        <w:t xml:space="preserve">_  </w:t>
      </w:r>
      <w:r w:rsidR="003B6D6F">
        <w:rPr>
          <w:rFonts w:ascii="Blue Highway Linocut" w:hAnsi="Blue Highway Linocut"/>
          <w:sz w:val="28"/>
          <w:szCs w:val="28"/>
        </w:rPr>
        <w:t>Personification</w:t>
      </w:r>
      <w:proofErr w:type="gramEnd"/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i/>
          <w:sz w:val="28"/>
          <w:szCs w:val="28"/>
        </w:rPr>
      </w:pPr>
      <w:r w:rsidRPr="003D58F9">
        <w:rPr>
          <w:rFonts w:ascii="Blue Highway Linocut" w:hAnsi="Blue Highway Linocut"/>
          <w:i/>
          <w:sz w:val="28"/>
          <w:szCs w:val="28"/>
        </w:rPr>
        <w:t>Human qualities to inanimate objects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>_____</w:t>
      </w:r>
      <w:proofErr w:type="gramStart"/>
      <w:r w:rsidRPr="003D58F9">
        <w:rPr>
          <w:rFonts w:ascii="Blue Highway Linocut" w:hAnsi="Blue Highway Linocut"/>
          <w:sz w:val="28"/>
          <w:szCs w:val="28"/>
        </w:rPr>
        <w:t>_  Fantastic</w:t>
      </w:r>
      <w:proofErr w:type="gramEnd"/>
      <w:r w:rsidRPr="003D58F9">
        <w:rPr>
          <w:rFonts w:ascii="Blue Highway Linocut" w:hAnsi="Blue Highway Linocut"/>
          <w:sz w:val="28"/>
          <w:szCs w:val="28"/>
        </w:rPr>
        <w:t xml:space="preserve"> imagery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>_____</w:t>
      </w:r>
      <w:proofErr w:type="gramStart"/>
      <w:r w:rsidRPr="003D58F9">
        <w:rPr>
          <w:rFonts w:ascii="Blue Highway Linocut" w:hAnsi="Blue Highway Linocut"/>
          <w:sz w:val="28"/>
          <w:szCs w:val="28"/>
        </w:rPr>
        <w:t>_  New</w:t>
      </w:r>
      <w:proofErr w:type="gramEnd"/>
      <w:r w:rsidRPr="003D58F9">
        <w:rPr>
          <w:rFonts w:ascii="Blue Highway Linocut" w:hAnsi="Blue Highway Linocut"/>
          <w:sz w:val="28"/>
          <w:szCs w:val="28"/>
        </w:rPr>
        <w:t xml:space="preserve"> vocabulary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</w:p>
    <w:p w:rsid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</w:p>
    <w:p w:rsidR="003D58F9" w:rsidRDefault="003D58F9" w:rsidP="003D58F9">
      <w:pPr>
        <w:rPr>
          <w:rFonts w:ascii="Blue Highway Linocut" w:hAnsi="Blue Highway Linocut"/>
          <w:sz w:val="28"/>
          <w:szCs w:val="28"/>
        </w:rPr>
      </w:pPr>
    </w:p>
    <w:p w:rsidR="003D58F9" w:rsidRPr="003D58F9" w:rsidRDefault="003D58F9" w:rsidP="003D58F9">
      <w:pPr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>Use a pen to mark:</w:t>
      </w:r>
    </w:p>
    <w:tbl>
      <w:tblPr>
        <w:tblStyle w:val="TableGrid"/>
        <w:tblpPr w:leftFromText="180" w:rightFromText="180" w:vertAnchor="page" w:horzAnchor="margin" w:tblpY="8551"/>
        <w:tblW w:w="4280" w:type="dxa"/>
        <w:tblLook w:val="01E0"/>
      </w:tblPr>
      <w:tblGrid>
        <w:gridCol w:w="1158"/>
        <w:gridCol w:w="3122"/>
      </w:tblGrid>
      <w:tr w:rsidR="003D58F9" w:rsidRPr="009B29BD" w:rsidTr="003D58F9">
        <w:trPr>
          <w:trHeight w:val="349"/>
        </w:trPr>
        <w:tc>
          <w:tcPr>
            <w:tcW w:w="1158" w:type="dxa"/>
          </w:tcPr>
          <w:p w:rsidR="003D58F9" w:rsidRPr="003D58F9" w:rsidRDefault="003D58F9" w:rsidP="003D58F9">
            <w:pPr>
              <w:jc w:val="center"/>
              <w:rPr>
                <w:rFonts w:ascii="Blue Highway Linocut" w:hAnsi="Blue Highway Linocut" w:cs="Arial"/>
                <w:b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b/>
                <w:sz w:val="24"/>
                <w:szCs w:val="24"/>
              </w:rPr>
              <w:t>Symbol</w:t>
            </w:r>
          </w:p>
        </w:tc>
        <w:tc>
          <w:tcPr>
            <w:tcW w:w="3122" w:type="dxa"/>
          </w:tcPr>
          <w:p w:rsidR="003D58F9" w:rsidRPr="003D58F9" w:rsidRDefault="003D58F9" w:rsidP="003D58F9">
            <w:pPr>
              <w:rPr>
                <w:rFonts w:ascii="Blue Highway Linocut" w:hAnsi="Blue Highway Linocut" w:cs="Arial"/>
                <w:b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b/>
                <w:sz w:val="24"/>
                <w:szCs w:val="24"/>
              </w:rPr>
              <w:t>Meaning of Symbol</w:t>
            </w:r>
          </w:p>
        </w:tc>
      </w:tr>
      <w:tr w:rsidR="003D58F9" w:rsidRPr="009B29BD" w:rsidTr="003D58F9">
        <w:trPr>
          <w:trHeight w:val="698"/>
        </w:trPr>
        <w:tc>
          <w:tcPr>
            <w:tcW w:w="1158" w:type="dxa"/>
          </w:tcPr>
          <w:p w:rsidR="003D58F9" w:rsidRPr="003D58F9" w:rsidRDefault="003D58F9" w:rsidP="003D58F9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3122" w:type="dxa"/>
          </w:tcPr>
          <w:p w:rsidR="003D58F9" w:rsidRPr="003D58F9" w:rsidRDefault="003D58F9" w:rsidP="003D58F9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I agree.  This confirms what I already knew.</w:t>
            </w:r>
          </w:p>
        </w:tc>
      </w:tr>
      <w:tr w:rsidR="003D58F9" w:rsidRPr="009B29BD" w:rsidTr="003D58F9">
        <w:trPr>
          <w:trHeight w:val="349"/>
        </w:trPr>
        <w:tc>
          <w:tcPr>
            <w:tcW w:w="1158" w:type="dxa"/>
          </w:tcPr>
          <w:p w:rsidR="003D58F9" w:rsidRPr="003D58F9" w:rsidRDefault="003D58F9" w:rsidP="003D58F9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?</w:t>
            </w:r>
          </w:p>
        </w:tc>
        <w:tc>
          <w:tcPr>
            <w:tcW w:w="3122" w:type="dxa"/>
          </w:tcPr>
          <w:p w:rsidR="003D58F9" w:rsidRPr="003D58F9" w:rsidRDefault="003D58F9" w:rsidP="003D58F9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I have a question about this.</w:t>
            </w:r>
          </w:p>
        </w:tc>
      </w:tr>
      <w:tr w:rsidR="003D58F9" w:rsidRPr="009B29BD" w:rsidTr="003D58F9">
        <w:trPr>
          <w:trHeight w:val="349"/>
        </w:trPr>
        <w:tc>
          <w:tcPr>
            <w:tcW w:w="1158" w:type="dxa"/>
          </w:tcPr>
          <w:p w:rsidR="003D58F9" w:rsidRPr="003D58F9" w:rsidRDefault="003D58F9" w:rsidP="003D58F9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??</w:t>
            </w:r>
          </w:p>
        </w:tc>
        <w:tc>
          <w:tcPr>
            <w:tcW w:w="3122" w:type="dxa"/>
          </w:tcPr>
          <w:p w:rsidR="003D58F9" w:rsidRPr="003D58F9" w:rsidRDefault="003D58F9" w:rsidP="003D58F9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I don’t understand.</w:t>
            </w:r>
          </w:p>
        </w:tc>
      </w:tr>
      <w:tr w:rsidR="003D58F9" w:rsidRPr="009B29BD" w:rsidTr="003D58F9">
        <w:trPr>
          <w:trHeight w:val="349"/>
        </w:trPr>
        <w:tc>
          <w:tcPr>
            <w:tcW w:w="1158" w:type="dxa"/>
          </w:tcPr>
          <w:p w:rsidR="003D58F9" w:rsidRPr="003D58F9" w:rsidRDefault="003D58F9" w:rsidP="003D58F9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X</w:t>
            </w:r>
          </w:p>
        </w:tc>
        <w:tc>
          <w:tcPr>
            <w:tcW w:w="3122" w:type="dxa"/>
          </w:tcPr>
          <w:p w:rsidR="003D58F9" w:rsidRPr="003D58F9" w:rsidRDefault="003D58F9" w:rsidP="003D58F9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I disagree.</w:t>
            </w:r>
          </w:p>
        </w:tc>
      </w:tr>
      <w:tr w:rsidR="003D58F9" w:rsidRPr="009B29BD" w:rsidTr="003D58F9">
        <w:trPr>
          <w:trHeight w:val="349"/>
        </w:trPr>
        <w:tc>
          <w:tcPr>
            <w:tcW w:w="1158" w:type="dxa"/>
          </w:tcPr>
          <w:p w:rsidR="003D58F9" w:rsidRPr="003D58F9" w:rsidRDefault="003D58F9" w:rsidP="003D58F9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+</w:t>
            </w:r>
          </w:p>
        </w:tc>
        <w:tc>
          <w:tcPr>
            <w:tcW w:w="3122" w:type="dxa"/>
          </w:tcPr>
          <w:p w:rsidR="003D58F9" w:rsidRPr="003D58F9" w:rsidRDefault="003D58F9" w:rsidP="003D58F9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This is new to me.</w:t>
            </w:r>
          </w:p>
        </w:tc>
      </w:tr>
      <w:tr w:rsidR="003D58F9" w:rsidRPr="009B29BD" w:rsidTr="003D58F9">
        <w:trPr>
          <w:trHeight w:val="349"/>
        </w:trPr>
        <w:tc>
          <w:tcPr>
            <w:tcW w:w="1158" w:type="dxa"/>
          </w:tcPr>
          <w:p w:rsidR="003D58F9" w:rsidRPr="003D58F9" w:rsidRDefault="003D58F9" w:rsidP="003D58F9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!</w:t>
            </w:r>
          </w:p>
        </w:tc>
        <w:tc>
          <w:tcPr>
            <w:tcW w:w="3122" w:type="dxa"/>
          </w:tcPr>
          <w:p w:rsidR="003D58F9" w:rsidRPr="003D58F9" w:rsidRDefault="003D58F9" w:rsidP="003D58F9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Wow!! This is awesome!</w:t>
            </w:r>
          </w:p>
        </w:tc>
      </w:tr>
      <w:tr w:rsidR="003D58F9" w:rsidRPr="009B29BD" w:rsidTr="003D58F9">
        <w:trPr>
          <w:trHeight w:val="372"/>
        </w:trPr>
        <w:tc>
          <w:tcPr>
            <w:tcW w:w="1158" w:type="dxa"/>
          </w:tcPr>
          <w:p w:rsidR="003D58F9" w:rsidRPr="003D58F9" w:rsidRDefault="003D58F9" w:rsidP="003D58F9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*</w:t>
            </w:r>
          </w:p>
        </w:tc>
        <w:tc>
          <w:tcPr>
            <w:tcW w:w="3122" w:type="dxa"/>
          </w:tcPr>
          <w:p w:rsidR="003D58F9" w:rsidRPr="003D58F9" w:rsidRDefault="003D58F9" w:rsidP="003D58F9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This is important.</w:t>
            </w:r>
          </w:p>
        </w:tc>
      </w:tr>
    </w:tbl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  <w:r>
        <w:t>Name: _______________________________</w:t>
      </w:r>
    </w:p>
    <w:p w:rsidR="003D58F9" w:rsidRDefault="003D58F9" w:rsidP="003D58F9">
      <w:pPr>
        <w:ind w:left="720" w:hanging="720"/>
      </w:pPr>
      <w:r>
        <w:t>Hour: _______________________________</w:t>
      </w:r>
    </w:p>
    <w:p w:rsidR="003D58F9" w:rsidRPr="003D58F9" w:rsidRDefault="003D58F9" w:rsidP="003D58F9">
      <w:pPr>
        <w:ind w:left="720" w:hanging="720"/>
      </w:pP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36"/>
          <w:szCs w:val="36"/>
        </w:rPr>
      </w:pPr>
      <w:r w:rsidRPr="003D58F9">
        <w:rPr>
          <w:rFonts w:ascii="Blue Highway Linocut" w:hAnsi="Blue Highway Linocut"/>
          <w:sz w:val="36"/>
          <w:szCs w:val="36"/>
        </w:rPr>
        <w:lastRenderedPageBreak/>
        <w:t xml:space="preserve">ANNOTATING:  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i/>
          <w:sz w:val="28"/>
          <w:szCs w:val="28"/>
        </w:rPr>
      </w:pPr>
      <w:r w:rsidRPr="003D58F9">
        <w:rPr>
          <w:rFonts w:ascii="Blue Highway Linocut" w:hAnsi="Blue Highway Linocut"/>
          <w:i/>
          <w:sz w:val="28"/>
          <w:szCs w:val="28"/>
        </w:rPr>
        <w:t xml:space="preserve">The </w:t>
      </w:r>
      <w:proofErr w:type="spellStart"/>
      <w:r w:rsidRPr="003D58F9">
        <w:rPr>
          <w:rFonts w:ascii="Blue Highway Linocut" w:hAnsi="Blue Highway Linocut"/>
          <w:i/>
          <w:sz w:val="28"/>
          <w:szCs w:val="28"/>
        </w:rPr>
        <w:t>Physick</w:t>
      </w:r>
      <w:proofErr w:type="spellEnd"/>
      <w:r w:rsidRPr="003D58F9">
        <w:rPr>
          <w:rFonts w:ascii="Blue Highway Linocut" w:hAnsi="Blue Highway Linocut"/>
          <w:i/>
          <w:sz w:val="28"/>
          <w:szCs w:val="28"/>
        </w:rPr>
        <w:t xml:space="preserve"> Book of Deliverance Dane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 xml:space="preserve">Choose a color to highlight the </w:t>
      </w:r>
      <w:proofErr w:type="gramStart"/>
      <w:r w:rsidRPr="003D58F9">
        <w:rPr>
          <w:rFonts w:ascii="Blue Highway Linocut" w:hAnsi="Blue Highway Linocut"/>
          <w:sz w:val="28"/>
          <w:szCs w:val="28"/>
        </w:rPr>
        <w:t>following :</w:t>
      </w:r>
      <w:proofErr w:type="gramEnd"/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 xml:space="preserve">______  </w:t>
      </w:r>
      <w:r w:rsidR="003B6D6F">
        <w:rPr>
          <w:rFonts w:ascii="Blue Highway Linocut" w:hAnsi="Blue Highway Linocut"/>
          <w:sz w:val="28"/>
          <w:szCs w:val="28"/>
        </w:rPr>
        <w:t>Personification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i/>
          <w:sz w:val="28"/>
          <w:szCs w:val="28"/>
        </w:rPr>
      </w:pPr>
      <w:r w:rsidRPr="003D58F9">
        <w:rPr>
          <w:rFonts w:ascii="Blue Highway Linocut" w:hAnsi="Blue Highway Linocut"/>
          <w:i/>
          <w:sz w:val="28"/>
          <w:szCs w:val="28"/>
        </w:rPr>
        <w:t>Human qualities to inanimate objects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>_____</w:t>
      </w:r>
      <w:proofErr w:type="gramStart"/>
      <w:r w:rsidRPr="003D58F9">
        <w:rPr>
          <w:rFonts w:ascii="Blue Highway Linocut" w:hAnsi="Blue Highway Linocut"/>
          <w:sz w:val="28"/>
          <w:szCs w:val="28"/>
        </w:rPr>
        <w:t>_  Fantastic</w:t>
      </w:r>
      <w:proofErr w:type="gramEnd"/>
      <w:r w:rsidRPr="003D58F9">
        <w:rPr>
          <w:rFonts w:ascii="Blue Highway Linocut" w:hAnsi="Blue Highway Linocut"/>
          <w:sz w:val="28"/>
          <w:szCs w:val="28"/>
        </w:rPr>
        <w:t xml:space="preserve"> imagery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>_____</w:t>
      </w:r>
      <w:proofErr w:type="gramStart"/>
      <w:r w:rsidRPr="003D58F9">
        <w:rPr>
          <w:rFonts w:ascii="Blue Highway Linocut" w:hAnsi="Blue Highway Linocut"/>
          <w:sz w:val="28"/>
          <w:szCs w:val="28"/>
        </w:rPr>
        <w:t>_  New</w:t>
      </w:r>
      <w:proofErr w:type="gramEnd"/>
      <w:r w:rsidRPr="003D58F9">
        <w:rPr>
          <w:rFonts w:ascii="Blue Highway Linocut" w:hAnsi="Blue Highway Linocut"/>
          <w:sz w:val="28"/>
          <w:szCs w:val="28"/>
        </w:rPr>
        <w:t xml:space="preserve"> vocabulary</w:t>
      </w:r>
    </w:p>
    <w:p w:rsidR="003D58F9" w:rsidRP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</w:p>
    <w:p w:rsidR="003D58F9" w:rsidRDefault="003D58F9" w:rsidP="003D58F9">
      <w:pPr>
        <w:ind w:left="720" w:hanging="720"/>
        <w:rPr>
          <w:rFonts w:ascii="Blue Highway Linocut" w:hAnsi="Blue Highway Linocut"/>
          <w:sz w:val="28"/>
          <w:szCs w:val="28"/>
        </w:rPr>
      </w:pPr>
    </w:p>
    <w:p w:rsidR="003D58F9" w:rsidRDefault="003D58F9" w:rsidP="003D58F9">
      <w:pPr>
        <w:rPr>
          <w:rFonts w:ascii="Blue Highway Linocut" w:hAnsi="Blue Highway Linocut"/>
          <w:sz w:val="28"/>
          <w:szCs w:val="28"/>
        </w:rPr>
      </w:pPr>
    </w:p>
    <w:p w:rsidR="003D58F9" w:rsidRPr="003D58F9" w:rsidRDefault="003D58F9" w:rsidP="003D58F9">
      <w:pPr>
        <w:rPr>
          <w:rFonts w:ascii="Blue Highway Linocut" w:hAnsi="Blue Highway Linocut"/>
          <w:sz w:val="28"/>
          <w:szCs w:val="28"/>
        </w:rPr>
      </w:pPr>
      <w:r w:rsidRPr="003D58F9">
        <w:rPr>
          <w:rFonts w:ascii="Blue Highway Linocut" w:hAnsi="Blue Highway Linocut"/>
          <w:sz w:val="28"/>
          <w:szCs w:val="28"/>
        </w:rPr>
        <w:t>Use a pen to mark:</w:t>
      </w:r>
    </w:p>
    <w:tbl>
      <w:tblPr>
        <w:tblStyle w:val="TableGrid"/>
        <w:tblpPr w:leftFromText="180" w:rightFromText="180" w:vertAnchor="page" w:horzAnchor="margin" w:tblpY="8551"/>
        <w:tblW w:w="4280" w:type="dxa"/>
        <w:tblLook w:val="01E0"/>
      </w:tblPr>
      <w:tblGrid>
        <w:gridCol w:w="1158"/>
        <w:gridCol w:w="3122"/>
      </w:tblGrid>
      <w:tr w:rsidR="003D58F9" w:rsidRPr="009B29BD" w:rsidTr="008112A7">
        <w:trPr>
          <w:trHeight w:val="349"/>
        </w:trPr>
        <w:tc>
          <w:tcPr>
            <w:tcW w:w="1158" w:type="dxa"/>
          </w:tcPr>
          <w:p w:rsidR="003D58F9" w:rsidRPr="003D58F9" w:rsidRDefault="003D58F9" w:rsidP="008112A7">
            <w:pPr>
              <w:jc w:val="center"/>
              <w:rPr>
                <w:rFonts w:ascii="Blue Highway Linocut" w:hAnsi="Blue Highway Linocut" w:cs="Arial"/>
                <w:b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b/>
                <w:sz w:val="24"/>
                <w:szCs w:val="24"/>
              </w:rPr>
              <w:t>Symbol</w:t>
            </w:r>
          </w:p>
        </w:tc>
        <w:tc>
          <w:tcPr>
            <w:tcW w:w="3122" w:type="dxa"/>
          </w:tcPr>
          <w:p w:rsidR="003D58F9" w:rsidRPr="003D58F9" w:rsidRDefault="003D58F9" w:rsidP="008112A7">
            <w:pPr>
              <w:rPr>
                <w:rFonts w:ascii="Blue Highway Linocut" w:hAnsi="Blue Highway Linocut" w:cs="Arial"/>
                <w:b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b/>
                <w:sz w:val="24"/>
                <w:szCs w:val="24"/>
              </w:rPr>
              <w:t>Meaning of Symbol</w:t>
            </w:r>
          </w:p>
        </w:tc>
      </w:tr>
      <w:tr w:rsidR="003D58F9" w:rsidRPr="009B29BD" w:rsidTr="008112A7">
        <w:trPr>
          <w:trHeight w:val="698"/>
        </w:trPr>
        <w:tc>
          <w:tcPr>
            <w:tcW w:w="1158" w:type="dxa"/>
          </w:tcPr>
          <w:p w:rsidR="003D58F9" w:rsidRPr="003D58F9" w:rsidRDefault="003D58F9" w:rsidP="008112A7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3122" w:type="dxa"/>
          </w:tcPr>
          <w:p w:rsidR="003D58F9" w:rsidRPr="003D58F9" w:rsidRDefault="003D58F9" w:rsidP="008112A7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I agree.  This confirms what I already knew.</w:t>
            </w:r>
          </w:p>
        </w:tc>
      </w:tr>
      <w:tr w:rsidR="003D58F9" w:rsidRPr="009B29BD" w:rsidTr="008112A7">
        <w:trPr>
          <w:trHeight w:val="349"/>
        </w:trPr>
        <w:tc>
          <w:tcPr>
            <w:tcW w:w="1158" w:type="dxa"/>
          </w:tcPr>
          <w:p w:rsidR="003D58F9" w:rsidRPr="003D58F9" w:rsidRDefault="003D58F9" w:rsidP="008112A7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?</w:t>
            </w:r>
          </w:p>
        </w:tc>
        <w:tc>
          <w:tcPr>
            <w:tcW w:w="3122" w:type="dxa"/>
          </w:tcPr>
          <w:p w:rsidR="003D58F9" w:rsidRPr="003D58F9" w:rsidRDefault="003D58F9" w:rsidP="008112A7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I have a question about this.</w:t>
            </w:r>
          </w:p>
        </w:tc>
      </w:tr>
      <w:tr w:rsidR="003D58F9" w:rsidRPr="009B29BD" w:rsidTr="008112A7">
        <w:trPr>
          <w:trHeight w:val="349"/>
        </w:trPr>
        <w:tc>
          <w:tcPr>
            <w:tcW w:w="1158" w:type="dxa"/>
          </w:tcPr>
          <w:p w:rsidR="003D58F9" w:rsidRPr="003D58F9" w:rsidRDefault="003D58F9" w:rsidP="008112A7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??</w:t>
            </w:r>
          </w:p>
        </w:tc>
        <w:tc>
          <w:tcPr>
            <w:tcW w:w="3122" w:type="dxa"/>
          </w:tcPr>
          <w:p w:rsidR="003D58F9" w:rsidRPr="003D58F9" w:rsidRDefault="003D58F9" w:rsidP="008112A7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I don’t understand.</w:t>
            </w:r>
          </w:p>
        </w:tc>
      </w:tr>
      <w:tr w:rsidR="003D58F9" w:rsidRPr="009B29BD" w:rsidTr="008112A7">
        <w:trPr>
          <w:trHeight w:val="349"/>
        </w:trPr>
        <w:tc>
          <w:tcPr>
            <w:tcW w:w="1158" w:type="dxa"/>
          </w:tcPr>
          <w:p w:rsidR="003D58F9" w:rsidRPr="003D58F9" w:rsidRDefault="003D58F9" w:rsidP="008112A7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X</w:t>
            </w:r>
          </w:p>
        </w:tc>
        <w:tc>
          <w:tcPr>
            <w:tcW w:w="3122" w:type="dxa"/>
          </w:tcPr>
          <w:p w:rsidR="003D58F9" w:rsidRPr="003D58F9" w:rsidRDefault="003D58F9" w:rsidP="008112A7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I disagree.</w:t>
            </w:r>
          </w:p>
        </w:tc>
      </w:tr>
      <w:tr w:rsidR="003D58F9" w:rsidRPr="009B29BD" w:rsidTr="008112A7">
        <w:trPr>
          <w:trHeight w:val="349"/>
        </w:trPr>
        <w:tc>
          <w:tcPr>
            <w:tcW w:w="1158" w:type="dxa"/>
          </w:tcPr>
          <w:p w:rsidR="003D58F9" w:rsidRPr="003D58F9" w:rsidRDefault="003D58F9" w:rsidP="008112A7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+</w:t>
            </w:r>
          </w:p>
        </w:tc>
        <w:tc>
          <w:tcPr>
            <w:tcW w:w="3122" w:type="dxa"/>
          </w:tcPr>
          <w:p w:rsidR="003D58F9" w:rsidRPr="003D58F9" w:rsidRDefault="003D58F9" w:rsidP="008112A7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This is new to me.</w:t>
            </w:r>
          </w:p>
        </w:tc>
      </w:tr>
      <w:tr w:rsidR="003D58F9" w:rsidRPr="009B29BD" w:rsidTr="008112A7">
        <w:trPr>
          <w:trHeight w:val="349"/>
        </w:trPr>
        <w:tc>
          <w:tcPr>
            <w:tcW w:w="1158" w:type="dxa"/>
          </w:tcPr>
          <w:p w:rsidR="003D58F9" w:rsidRPr="003D58F9" w:rsidRDefault="003D58F9" w:rsidP="008112A7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!</w:t>
            </w:r>
          </w:p>
        </w:tc>
        <w:tc>
          <w:tcPr>
            <w:tcW w:w="3122" w:type="dxa"/>
          </w:tcPr>
          <w:p w:rsidR="003D58F9" w:rsidRPr="003D58F9" w:rsidRDefault="003D58F9" w:rsidP="008112A7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Wow!! This is awesome!</w:t>
            </w:r>
          </w:p>
        </w:tc>
      </w:tr>
      <w:tr w:rsidR="003D58F9" w:rsidRPr="009B29BD" w:rsidTr="008112A7">
        <w:trPr>
          <w:trHeight w:val="372"/>
        </w:trPr>
        <w:tc>
          <w:tcPr>
            <w:tcW w:w="1158" w:type="dxa"/>
          </w:tcPr>
          <w:p w:rsidR="003D58F9" w:rsidRPr="003D58F9" w:rsidRDefault="003D58F9" w:rsidP="008112A7">
            <w:pPr>
              <w:jc w:val="center"/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*</w:t>
            </w:r>
          </w:p>
        </w:tc>
        <w:tc>
          <w:tcPr>
            <w:tcW w:w="3122" w:type="dxa"/>
          </w:tcPr>
          <w:p w:rsidR="003D58F9" w:rsidRPr="003D58F9" w:rsidRDefault="003D58F9" w:rsidP="008112A7">
            <w:pPr>
              <w:rPr>
                <w:rFonts w:ascii="Blue Highway Linocut" w:hAnsi="Blue Highway Linocut" w:cs="Arial"/>
                <w:sz w:val="24"/>
                <w:szCs w:val="24"/>
              </w:rPr>
            </w:pPr>
            <w:r w:rsidRPr="003D58F9">
              <w:rPr>
                <w:rFonts w:ascii="Blue Highway Linocut" w:hAnsi="Blue Highway Linocut" w:cs="Arial"/>
                <w:sz w:val="24"/>
                <w:szCs w:val="24"/>
              </w:rPr>
              <w:t>This is important.</w:t>
            </w:r>
          </w:p>
        </w:tc>
      </w:tr>
    </w:tbl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Default="003D58F9" w:rsidP="003D58F9"/>
    <w:p w:rsidR="003D58F9" w:rsidRDefault="003D58F9" w:rsidP="003D58F9">
      <w:pPr>
        <w:ind w:left="720" w:hanging="720"/>
      </w:pPr>
      <w:r>
        <w:t>Name: _______________________________</w:t>
      </w:r>
    </w:p>
    <w:p w:rsidR="003D58F9" w:rsidRDefault="003D58F9" w:rsidP="003D58F9">
      <w:pPr>
        <w:ind w:left="720" w:hanging="720"/>
      </w:pPr>
      <w:r>
        <w:t>Hour: _______________________________</w:t>
      </w:r>
    </w:p>
    <w:p w:rsidR="003D58F9" w:rsidRP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Pr="003D58F9" w:rsidRDefault="003D58F9" w:rsidP="003D58F9">
      <w:pPr>
        <w:ind w:left="720" w:hanging="720"/>
      </w:pPr>
    </w:p>
    <w:p w:rsidR="003D58F9" w:rsidRDefault="003D58F9" w:rsidP="003D58F9">
      <w:pPr>
        <w:ind w:left="720" w:hanging="720"/>
      </w:pPr>
    </w:p>
    <w:p w:rsidR="003D58F9" w:rsidRPr="003D58F9" w:rsidRDefault="003D58F9" w:rsidP="003D58F9">
      <w:pPr>
        <w:ind w:left="720" w:hanging="720"/>
      </w:pPr>
    </w:p>
    <w:sectPr w:rsidR="003D58F9" w:rsidRPr="003D58F9" w:rsidSect="003D58F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8F9"/>
    <w:rsid w:val="00130D30"/>
    <w:rsid w:val="003B6D6F"/>
    <w:rsid w:val="003D58F9"/>
    <w:rsid w:val="00C9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901</Characters>
  <Application>Microsoft Office Word</Application>
  <DocSecurity>0</DocSecurity>
  <Lines>7</Lines>
  <Paragraphs>2</Paragraphs>
  <ScaleCrop>false</ScaleCrop>
  <Company>Broken Arrow Public Schools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2011-10-13T13:25:00Z</cp:lastPrinted>
  <dcterms:created xsi:type="dcterms:W3CDTF">2011-10-13T13:04:00Z</dcterms:created>
  <dcterms:modified xsi:type="dcterms:W3CDTF">2011-10-24T12:57:00Z</dcterms:modified>
</cp:coreProperties>
</file>